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5F51B0" w14:textId="77777777"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bookmarkStart w:id="0" w:name="_GoBack"/>
      <w:bookmarkEnd w:id="0"/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</w:p>
    <w:p w14:paraId="62CD904C" w14:textId="77777777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2C6335">
        <w:rPr>
          <w:color w:val="000000" w:themeColor="text1"/>
          <w:sz w:val="24"/>
          <w:szCs w:val="24"/>
        </w:rPr>
        <w:t>Thurs</w:t>
      </w:r>
      <w:r w:rsidR="003D22A5">
        <w:rPr>
          <w:color w:val="000000" w:themeColor="text1"/>
          <w:sz w:val="24"/>
          <w:szCs w:val="24"/>
        </w:rPr>
        <w:t>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4B43E8">
        <w:rPr>
          <w:color w:val="000000" w:themeColor="text1"/>
          <w:sz w:val="24"/>
          <w:szCs w:val="24"/>
        </w:rPr>
        <w:t>23</w:t>
      </w:r>
      <w:r w:rsidR="004B43E8" w:rsidRPr="004B43E8">
        <w:rPr>
          <w:color w:val="000000" w:themeColor="text1"/>
          <w:sz w:val="24"/>
          <w:szCs w:val="24"/>
          <w:vertAlign w:val="superscript"/>
        </w:rPr>
        <w:t>rd</w:t>
      </w:r>
      <w:r w:rsidR="004B43E8">
        <w:rPr>
          <w:color w:val="000000" w:themeColor="text1"/>
          <w:sz w:val="24"/>
          <w:szCs w:val="24"/>
        </w:rPr>
        <w:t xml:space="preserve"> April</w:t>
      </w:r>
      <w:r w:rsidR="006F3611">
        <w:rPr>
          <w:color w:val="000000" w:themeColor="text1"/>
          <w:sz w:val="24"/>
          <w:szCs w:val="24"/>
        </w:rPr>
        <w:t xml:space="preserve"> 2026</w:t>
      </w:r>
    </w:p>
    <w:p w14:paraId="032598C4" w14:textId="77777777"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6C178E">
        <w:rPr>
          <w:color w:val="000000" w:themeColor="text1"/>
          <w:sz w:val="24"/>
          <w:szCs w:val="24"/>
        </w:rPr>
        <w:t>Wellbeing Hub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14:paraId="546252EC" w14:textId="77777777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14:paraId="5B13F8A8" w14:textId="77777777"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B43E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Meeting 6 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>(2025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-2026</w:t>
      </w:r>
      <w:r w:rsidR="005F097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14:paraId="28373C78" w14:textId="77777777"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14:paraId="6A178F99" w14:textId="77777777" w:rsidR="006045E6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14:paraId="24ECCFC7" w14:textId="77777777" w:rsidR="00F8395A" w:rsidRDefault="006045E6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Susan McMillan</w:t>
      </w:r>
      <w:r w:rsidR="009D2194">
        <w:rPr>
          <w:color w:val="000000" w:themeColor="text1"/>
          <w:sz w:val="24"/>
          <w:szCs w:val="24"/>
        </w:rPr>
        <w:t xml:space="preserve">, </w:t>
      </w:r>
      <w:r w:rsidR="007D1743">
        <w:rPr>
          <w:color w:val="000000" w:themeColor="text1"/>
          <w:sz w:val="24"/>
          <w:szCs w:val="24"/>
        </w:rPr>
        <w:t xml:space="preserve">Lynn Brownlie, </w:t>
      </w:r>
      <w:r w:rsidR="00C703AD" w:rsidRPr="005F7031">
        <w:rPr>
          <w:color w:val="000000" w:themeColor="text1"/>
          <w:sz w:val="24"/>
          <w:szCs w:val="24"/>
        </w:rPr>
        <w:t>Mark Hanlon</w:t>
      </w:r>
      <w:r w:rsidR="00C703AD">
        <w:rPr>
          <w:color w:val="000000" w:themeColor="text1"/>
          <w:sz w:val="24"/>
          <w:szCs w:val="24"/>
        </w:rPr>
        <w:t>,</w:t>
      </w:r>
      <w:r w:rsidR="00C703AD" w:rsidRPr="00C703AD">
        <w:rPr>
          <w:color w:val="000000" w:themeColor="text1"/>
          <w:sz w:val="24"/>
          <w:szCs w:val="24"/>
        </w:rPr>
        <w:t xml:space="preserve"> </w:t>
      </w:r>
      <w:r w:rsidR="00C703AD">
        <w:rPr>
          <w:color w:val="000000" w:themeColor="text1"/>
          <w:sz w:val="24"/>
          <w:szCs w:val="24"/>
        </w:rPr>
        <w:t xml:space="preserve">Simon Fraser, </w:t>
      </w:r>
      <w:r w:rsidR="00F8395A">
        <w:rPr>
          <w:color w:val="000000" w:themeColor="text1"/>
          <w:sz w:val="24"/>
          <w:szCs w:val="24"/>
        </w:rPr>
        <w:t xml:space="preserve">Kemi Oluwumni, </w:t>
      </w:r>
      <w:r w:rsidR="00CC7FEB">
        <w:rPr>
          <w:color w:val="000000" w:themeColor="text1"/>
          <w:sz w:val="24"/>
          <w:szCs w:val="24"/>
        </w:rPr>
        <w:t>Robyn Sinclair</w:t>
      </w:r>
    </w:p>
    <w:p w14:paraId="2BEBCE0D" w14:textId="77777777" w:rsidR="00084C3A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14:paraId="104C8A83" w14:textId="77777777" w:rsidR="004025FE" w:rsidRDefault="004B43E8" w:rsidP="00CC7FEB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Eleanor Jarvie, Laura Stevenson, John Stevenson, Sharon McLean, Caroline Sherriffs</w:t>
      </w:r>
      <w:r w:rsidR="00C703AD">
        <w:rPr>
          <w:color w:val="000000" w:themeColor="text1"/>
          <w:sz w:val="24"/>
          <w:szCs w:val="24"/>
        </w:rPr>
        <w:t>, Kirsty Paton Shea, Fiona Kirkland,</w:t>
      </w:r>
      <w:r w:rsidR="00CC7FEB">
        <w:rPr>
          <w:color w:val="000000" w:themeColor="text1"/>
          <w:sz w:val="24"/>
          <w:szCs w:val="24"/>
        </w:rPr>
        <w:t xml:space="preserve"> Farhana Haseen, Zoe Scott, Patrick Tsui, Amy Black, </w:t>
      </w:r>
      <w:r w:rsidR="0088508F">
        <w:rPr>
          <w:color w:val="000000" w:themeColor="text1"/>
          <w:sz w:val="24"/>
          <w:szCs w:val="24"/>
        </w:rPr>
        <w:t>M</w:t>
      </w:r>
      <w:r w:rsidR="008B1858">
        <w:rPr>
          <w:color w:val="000000" w:themeColor="text1"/>
          <w:sz w:val="24"/>
          <w:szCs w:val="24"/>
        </w:rPr>
        <w:t>andy Davidson, Ross Black, Ram Ala, Sarah Gantley</w:t>
      </w:r>
      <w:r w:rsidR="00F8395A">
        <w:rPr>
          <w:color w:val="000000" w:themeColor="text1"/>
          <w:sz w:val="24"/>
          <w:szCs w:val="24"/>
        </w:rPr>
        <w:t>, Mark</w:t>
      </w:r>
      <w:r w:rsidR="00CC7FEB">
        <w:rPr>
          <w:color w:val="000000" w:themeColor="text1"/>
          <w:sz w:val="24"/>
          <w:szCs w:val="24"/>
        </w:rPr>
        <w:t xml:space="preserve"> McDowell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77"/>
        <w:gridCol w:w="3584"/>
        <w:gridCol w:w="3997"/>
        <w:gridCol w:w="1948"/>
      </w:tblGrid>
      <w:tr w:rsidR="00C31B4A" w:rsidRPr="005F7031" w14:paraId="01564F5B" w14:textId="77777777" w:rsidTr="00A279B0">
        <w:tc>
          <w:tcPr>
            <w:tcW w:w="677" w:type="dxa"/>
          </w:tcPr>
          <w:p w14:paraId="636A897F" w14:textId="77777777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</w:tcPr>
          <w:p w14:paraId="0929B90A" w14:textId="77777777" w:rsidR="006045E6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3997" w:type="dxa"/>
          </w:tcPr>
          <w:p w14:paraId="20AC5754" w14:textId="77777777" w:rsidR="006045E6" w:rsidRPr="005F7031" w:rsidRDefault="003F617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948" w:type="dxa"/>
          </w:tcPr>
          <w:p w14:paraId="0E9EE8D1" w14:textId="77777777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C31B4A" w:rsidRPr="005F7031" w14:paraId="2F5EBA58" w14:textId="77777777" w:rsidTr="00A279B0">
        <w:tc>
          <w:tcPr>
            <w:tcW w:w="677" w:type="dxa"/>
          </w:tcPr>
          <w:p w14:paraId="672EF6BA" w14:textId="77777777" w:rsidR="00526F6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14:paraId="0FBC1EE8" w14:textId="77777777" w:rsidR="009D2194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</w:tc>
        <w:tc>
          <w:tcPr>
            <w:tcW w:w="3997" w:type="dxa"/>
          </w:tcPr>
          <w:p w14:paraId="3EFA6759" w14:textId="77777777" w:rsidR="009D2194" w:rsidRDefault="000272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N/A</w:t>
            </w:r>
          </w:p>
          <w:p w14:paraId="275B9C99" w14:textId="77777777" w:rsidR="003D22A5" w:rsidRPr="005F7031" w:rsidRDefault="003D22A5" w:rsidP="00732D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0935634" w14:textId="77777777" w:rsidR="00E937CD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C31B4A" w:rsidRPr="005F7031" w14:paraId="109F33BD" w14:textId="77777777" w:rsidTr="00A279B0">
        <w:tc>
          <w:tcPr>
            <w:tcW w:w="677" w:type="dxa"/>
          </w:tcPr>
          <w:p w14:paraId="601F9750" w14:textId="77777777"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4" w:type="dxa"/>
          </w:tcPr>
          <w:p w14:paraId="36FCB922" w14:textId="77777777" w:rsidR="006327A2" w:rsidRPr="005F7031" w:rsidRDefault="006327A2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Minutes of last meeting</w:t>
            </w:r>
          </w:p>
        </w:tc>
        <w:tc>
          <w:tcPr>
            <w:tcW w:w="3997" w:type="dxa"/>
          </w:tcPr>
          <w:p w14:paraId="18572013" w14:textId="77777777" w:rsidR="006327A2" w:rsidRDefault="00F8395A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</w:t>
            </w:r>
          </w:p>
        </w:tc>
        <w:tc>
          <w:tcPr>
            <w:tcW w:w="1948" w:type="dxa"/>
          </w:tcPr>
          <w:p w14:paraId="617640C2" w14:textId="77777777" w:rsidR="006327A2" w:rsidRPr="005F7031" w:rsidRDefault="00CC7FE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 &amp; Susan</w:t>
            </w:r>
          </w:p>
        </w:tc>
      </w:tr>
      <w:tr w:rsidR="00C31B4A" w:rsidRPr="005F7031" w14:paraId="24F68669" w14:textId="77777777" w:rsidTr="00A279B0">
        <w:tc>
          <w:tcPr>
            <w:tcW w:w="677" w:type="dxa"/>
          </w:tcPr>
          <w:p w14:paraId="4690844B" w14:textId="77777777"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84" w:type="dxa"/>
          </w:tcPr>
          <w:p w14:paraId="313018A6" w14:textId="77777777" w:rsidR="006045E6" w:rsidRPr="00E937CD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</w:tc>
        <w:tc>
          <w:tcPr>
            <w:tcW w:w="3997" w:type="dxa"/>
          </w:tcPr>
          <w:p w14:paraId="1D2E6542" w14:textId="77777777"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 Balance £</w:t>
            </w:r>
            <w:r w:rsidR="00CC7FEB">
              <w:rPr>
                <w:color w:val="000000" w:themeColor="text1"/>
                <w:sz w:val="24"/>
                <w:szCs w:val="24"/>
              </w:rPr>
              <w:t>6858</w:t>
            </w:r>
          </w:p>
          <w:p w14:paraId="17EF5D5C" w14:textId="77777777" w:rsidR="00CC7FEB" w:rsidRDefault="00CC7FE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MasterChef, doughnut &amp; dress down day not banked as yet</w:t>
            </w:r>
          </w:p>
          <w:p w14:paraId="54DD57BB" w14:textId="77777777" w:rsidR="009248B8" w:rsidRDefault="00CC7FEB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MasterChef</w:t>
            </w:r>
            <w:r w:rsidR="009248B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£3199.62</w:t>
            </w:r>
          </w:p>
          <w:p w14:paraId="4A7B7B72" w14:textId="77777777" w:rsidR="00CC7FEB" w:rsidRDefault="00CC7FEB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Dress Down day - £262.84</w:t>
            </w:r>
          </w:p>
          <w:p w14:paraId="7E3BAE6F" w14:textId="77777777" w:rsidR="00CC7FEB" w:rsidRDefault="00CC7FEB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Doughnut £298.75</w:t>
            </w:r>
          </w:p>
          <w:p w14:paraId="529FD95A" w14:textId="77777777" w:rsidR="00CC7FEB" w:rsidRPr="005F7031" w:rsidRDefault="00CC7FEB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Total is £10,619.21</w:t>
            </w:r>
          </w:p>
        </w:tc>
        <w:tc>
          <w:tcPr>
            <w:tcW w:w="1948" w:type="dxa"/>
          </w:tcPr>
          <w:p w14:paraId="59622371" w14:textId="77777777" w:rsidR="009644A3" w:rsidRPr="005F7031" w:rsidRDefault="009644A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14:paraId="6BF3CB6B" w14:textId="77777777" w:rsidTr="00A279B0">
        <w:tc>
          <w:tcPr>
            <w:tcW w:w="677" w:type="dxa"/>
          </w:tcPr>
          <w:p w14:paraId="208F3440" w14:textId="77777777" w:rsidR="004025FE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84" w:type="dxa"/>
          </w:tcPr>
          <w:p w14:paraId="30D44761" w14:textId="77777777" w:rsidR="004025FE" w:rsidRDefault="004025F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Vice Treasurer</w:t>
            </w:r>
            <w:r w:rsidR="009248B8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– Fiona/John</w:t>
            </w:r>
          </w:p>
        </w:tc>
        <w:tc>
          <w:tcPr>
            <w:tcW w:w="3997" w:type="dxa"/>
          </w:tcPr>
          <w:p w14:paraId="5AC31CB1" w14:textId="77777777" w:rsidR="00CC7FEB" w:rsidRDefault="00CC7FE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is currently trying to get John on the bank account. John having problems with online verification from bank.</w:t>
            </w:r>
          </w:p>
          <w:p w14:paraId="0A30A4F2" w14:textId="77777777" w:rsidR="00CC7FEB" w:rsidRDefault="00CC7FE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Fiona plans to do 500 Club for April and will then pass on to John.  </w:t>
            </w:r>
          </w:p>
          <w:p w14:paraId="073487F2" w14:textId="7EBCC5CC" w:rsidR="00A94F44" w:rsidRPr="0095243C" w:rsidRDefault="00CC7FE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is preparing handover notes for John</w:t>
            </w:r>
            <w:r w:rsidR="00C324D0">
              <w:rPr>
                <w:color w:val="000000" w:themeColor="text1"/>
                <w:sz w:val="24"/>
                <w:szCs w:val="24"/>
              </w:rPr>
              <w:t xml:space="preserve"> &amp; arrange meeting if required</w:t>
            </w:r>
          </w:p>
        </w:tc>
        <w:tc>
          <w:tcPr>
            <w:tcW w:w="1948" w:type="dxa"/>
          </w:tcPr>
          <w:p w14:paraId="055012F4" w14:textId="77777777" w:rsidR="004025FE" w:rsidRPr="005F7031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14:paraId="2515A7F5" w14:textId="77777777" w:rsidTr="00A279B0">
        <w:tc>
          <w:tcPr>
            <w:tcW w:w="677" w:type="dxa"/>
          </w:tcPr>
          <w:p w14:paraId="02CFAB3B" w14:textId="77777777" w:rsidR="006045E6" w:rsidRPr="005F7031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4" w:type="dxa"/>
          </w:tcPr>
          <w:p w14:paraId="73E8A483" w14:textId="77777777" w:rsidR="00D84613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School Update</w:t>
            </w:r>
          </w:p>
          <w:p w14:paraId="3EFC2AA1" w14:textId="77777777" w:rsidR="009248B8" w:rsidRDefault="009248B8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New bids</w:t>
            </w:r>
          </w:p>
          <w:p w14:paraId="6AFC48C3" w14:textId="77777777" w:rsidR="001D060C" w:rsidRPr="00212F29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997" w:type="dxa"/>
          </w:tcPr>
          <w:p w14:paraId="6B805EB8" w14:textId="77777777" w:rsidR="004B43E8" w:rsidRDefault="007933A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72EE">
              <w:rPr>
                <w:b/>
                <w:color w:val="000000" w:themeColor="text1"/>
                <w:sz w:val="24"/>
                <w:szCs w:val="24"/>
              </w:rPr>
              <w:t>School Office</w:t>
            </w:r>
            <w:r>
              <w:rPr>
                <w:color w:val="000000" w:themeColor="text1"/>
                <w:sz w:val="24"/>
                <w:szCs w:val="24"/>
              </w:rPr>
              <w:t xml:space="preserve"> – table cloth £28.79 – previously. </w:t>
            </w:r>
            <w:r w:rsidRPr="000272EE">
              <w:rPr>
                <w:b/>
                <w:color w:val="000000" w:themeColor="text1"/>
                <w:sz w:val="24"/>
                <w:szCs w:val="24"/>
              </w:rPr>
              <w:t>Approved</w:t>
            </w:r>
          </w:p>
          <w:p w14:paraId="36BE98AE" w14:textId="77777777" w:rsidR="007933A8" w:rsidRDefault="007933A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72EE">
              <w:rPr>
                <w:b/>
                <w:color w:val="000000" w:themeColor="text1"/>
                <w:sz w:val="24"/>
                <w:szCs w:val="24"/>
              </w:rPr>
              <w:t>HFT</w:t>
            </w:r>
            <w:r>
              <w:rPr>
                <w:color w:val="000000" w:themeColor="text1"/>
                <w:sz w:val="24"/>
                <w:szCs w:val="24"/>
              </w:rPr>
              <w:t xml:space="preserve"> – Packed Lunches for Columba 1400 £150. </w:t>
            </w:r>
            <w:r w:rsidR="000272EE">
              <w:rPr>
                <w:b/>
                <w:color w:val="000000" w:themeColor="text1"/>
                <w:sz w:val="24"/>
                <w:szCs w:val="24"/>
              </w:rPr>
              <w:t>Approved</w:t>
            </w:r>
          </w:p>
          <w:p w14:paraId="48F40AFA" w14:textId="77777777" w:rsidR="007933A8" w:rsidRDefault="007933A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72EE">
              <w:rPr>
                <w:b/>
                <w:color w:val="000000" w:themeColor="text1"/>
                <w:sz w:val="24"/>
                <w:szCs w:val="24"/>
              </w:rPr>
              <w:t>SLT</w:t>
            </w:r>
            <w:r>
              <w:rPr>
                <w:color w:val="000000" w:themeColor="text1"/>
                <w:sz w:val="24"/>
                <w:szCs w:val="24"/>
              </w:rPr>
              <w:t xml:space="preserve"> – Silent Disco for BGE “graduation” £200. </w:t>
            </w:r>
            <w:r w:rsidR="000272EE">
              <w:rPr>
                <w:b/>
                <w:color w:val="000000" w:themeColor="text1"/>
                <w:sz w:val="24"/>
                <w:szCs w:val="24"/>
              </w:rPr>
              <w:t>Approved</w:t>
            </w:r>
          </w:p>
          <w:p w14:paraId="5555E266" w14:textId="77777777" w:rsidR="007933A8" w:rsidRDefault="007933A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72EE">
              <w:rPr>
                <w:b/>
                <w:color w:val="000000" w:themeColor="text1"/>
                <w:sz w:val="24"/>
                <w:szCs w:val="24"/>
              </w:rPr>
              <w:t>PE Dept</w:t>
            </w:r>
            <w:r>
              <w:rPr>
                <w:color w:val="000000" w:themeColor="text1"/>
                <w:sz w:val="24"/>
                <w:szCs w:val="24"/>
              </w:rPr>
              <w:t xml:space="preserve"> – Bouncy Castles</w:t>
            </w:r>
            <w:r w:rsidR="000272EE">
              <w:rPr>
                <w:color w:val="000000" w:themeColor="text1"/>
                <w:sz w:val="24"/>
                <w:szCs w:val="24"/>
              </w:rPr>
              <w:t xml:space="preserve"> for Health &amp; Wellbeing day</w:t>
            </w:r>
            <w:r>
              <w:rPr>
                <w:color w:val="000000" w:themeColor="text1"/>
                <w:sz w:val="24"/>
                <w:szCs w:val="24"/>
              </w:rPr>
              <w:t xml:space="preserve"> £800. </w:t>
            </w:r>
            <w:r w:rsidRPr="000272EE">
              <w:rPr>
                <w:b/>
                <w:color w:val="000000" w:themeColor="text1"/>
                <w:sz w:val="24"/>
                <w:szCs w:val="24"/>
              </w:rPr>
              <w:t>Approved</w:t>
            </w:r>
          </w:p>
          <w:p w14:paraId="5ADB4B21" w14:textId="77777777" w:rsidR="007933A8" w:rsidRDefault="007933A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72EE">
              <w:rPr>
                <w:b/>
                <w:color w:val="000000" w:themeColor="text1"/>
                <w:sz w:val="24"/>
                <w:szCs w:val="24"/>
              </w:rPr>
              <w:lastRenderedPageBreak/>
              <w:t>HFT Fashion &amp; Textile Club</w:t>
            </w:r>
            <w:r>
              <w:rPr>
                <w:color w:val="000000" w:themeColor="text1"/>
                <w:sz w:val="24"/>
                <w:szCs w:val="24"/>
              </w:rPr>
              <w:t xml:space="preserve"> - £250-300.</w:t>
            </w:r>
            <w:r w:rsidRPr="000272EE">
              <w:rPr>
                <w:b/>
                <w:color w:val="000000" w:themeColor="text1"/>
                <w:sz w:val="24"/>
                <w:szCs w:val="24"/>
              </w:rPr>
              <w:t xml:space="preserve"> Approved</w:t>
            </w:r>
          </w:p>
          <w:p w14:paraId="29DE164B" w14:textId="77777777" w:rsidR="007933A8" w:rsidRDefault="007933A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72EE">
              <w:rPr>
                <w:b/>
                <w:color w:val="000000" w:themeColor="text1"/>
                <w:sz w:val="24"/>
                <w:szCs w:val="24"/>
              </w:rPr>
              <w:t>S2 Science Fair</w:t>
            </w:r>
            <w:r>
              <w:rPr>
                <w:color w:val="000000" w:themeColor="text1"/>
                <w:sz w:val="24"/>
                <w:szCs w:val="24"/>
              </w:rPr>
              <w:t xml:space="preserve"> - £600</w:t>
            </w:r>
            <w:r w:rsidR="003C2B42">
              <w:rPr>
                <w:color w:val="000000" w:themeColor="text1"/>
                <w:sz w:val="24"/>
                <w:szCs w:val="24"/>
              </w:rPr>
              <w:t xml:space="preserve"> towards resources and prizes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272EE">
              <w:rPr>
                <w:b/>
                <w:color w:val="000000" w:themeColor="text1"/>
                <w:sz w:val="24"/>
                <w:szCs w:val="24"/>
              </w:rPr>
              <w:t>Approved</w:t>
            </w:r>
          </w:p>
          <w:p w14:paraId="480A04E7" w14:textId="77777777" w:rsidR="003C2B42" w:rsidRDefault="003C2B42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0272EE">
              <w:rPr>
                <w:b/>
                <w:color w:val="000000" w:themeColor="text1"/>
                <w:sz w:val="24"/>
                <w:szCs w:val="24"/>
              </w:rPr>
              <w:t>Support for Pupils</w:t>
            </w:r>
            <w:r>
              <w:rPr>
                <w:color w:val="000000" w:themeColor="text1"/>
                <w:sz w:val="24"/>
                <w:szCs w:val="24"/>
              </w:rPr>
              <w:t xml:space="preserve"> – £600 Plastic wallets for all new S1 pupils. </w:t>
            </w:r>
            <w:r w:rsidRPr="000272EE">
              <w:rPr>
                <w:b/>
                <w:color w:val="000000" w:themeColor="text1"/>
                <w:sz w:val="24"/>
                <w:szCs w:val="24"/>
              </w:rPr>
              <w:t>Approved.</w:t>
            </w:r>
          </w:p>
          <w:p w14:paraId="436ADA99" w14:textId="77777777" w:rsidR="000272EE" w:rsidRDefault="000272EE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55100C3" w14:textId="77777777" w:rsidR="0038360D" w:rsidRPr="0095243C" w:rsidRDefault="003C2B42" w:rsidP="001D0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Total approved £2,678.79</w:t>
            </w:r>
          </w:p>
        </w:tc>
        <w:tc>
          <w:tcPr>
            <w:tcW w:w="1948" w:type="dxa"/>
          </w:tcPr>
          <w:p w14:paraId="3F97293C" w14:textId="77777777" w:rsidR="00C069C9" w:rsidRPr="005F7031" w:rsidRDefault="00571D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Robyn</w:t>
            </w:r>
          </w:p>
        </w:tc>
      </w:tr>
      <w:tr w:rsidR="002C6335" w:rsidRPr="005F7031" w14:paraId="035F8000" w14:textId="77777777" w:rsidTr="00A279B0">
        <w:tc>
          <w:tcPr>
            <w:tcW w:w="677" w:type="dxa"/>
          </w:tcPr>
          <w:p w14:paraId="4AD92E95" w14:textId="77777777"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84" w:type="dxa"/>
          </w:tcPr>
          <w:p w14:paraId="08DCD609" w14:textId="77777777" w:rsidR="00863C8C" w:rsidRPr="004B43E8" w:rsidRDefault="004B43E8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u w:val="single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u w:val="single"/>
                <w:lang w:val="en-GB"/>
              </w:rPr>
              <w:t>Previous</w:t>
            </w:r>
            <w:r w:rsidR="002C6335" w:rsidRPr="00F8395A">
              <w:rPr>
                <w:rFonts w:eastAsia="Arial"/>
                <w:b/>
                <w:sz w:val="24"/>
                <w:szCs w:val="24"/>
                <w:u w:val="single"/>
                <w:lang w:val="en-GB"/>
              </w:rPr>
              <w:t xml:space="preserve"> Events</w:t>
            </w:r>
          </w:p>
          <w:p w14:paraId="1B0BCAD3" w14:textId="77777777" w:rsidR="00863C8C" w:rsidRDefault="004B43E8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MasterChef</w:t>
            </w:r>
          </w:p>
          <w:p w14:paraId="2E70B2EE" w14:textId="77777777" w:rsidR="003C2B42" w:rsidRDefault="003C2B4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348D29BB" w14:textId="77777777" w:rsidR="003C2B42" w:rsidRDefault="003C2B4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2686B989" w14:textId="77777777" w:rsidR="003C2B42" w:rsidRDefault="003C2B4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19888501" w14:textId="77777777" w:rsidR="000272EE" w:rsidRDefault="000272EE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25632EBD" w14:textId="77777777" w:rsidR="004B43E8" w:rsidRDefault="004B43E8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Raffles</w:t>
            </w:r>
          </w:p>
          <w:p w14:paraId="6904C50D" w14:textId="77777777" w:rsidR="003C2B42" w:rsidRDefault="003C2B4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77086CFE" w14:textId="77777777" w:rsidR="003C2B42" w:rsidRDefault="003C2B4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194A5459" w14:textId="77777777" w:rsidR="00711EA2" w:rsidRDefault="00711EA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53928869" w14:textId="77777777" w:rsidR="00711EA2" w:rsidRDefault="00711EA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595291A6" w14:textId="77777777" w:rsidR="00C324D0" w:rsidRDefault="00C324D0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3788192F" w14:textId="4FAA6FC3" w:rsidR="00711EA2" w:rsidRDefault="004B43E8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Dress Down Day - Thurs</w:t>
            </w:r>
            <w:r w:rsidR="002C6335"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2</w:t>
            </w:r>
            <w:r w:rsidR="002C6335" w:rsidRPr="002C6335">
              <w:rPr>
                <w:rFonts w:eastAsia="Arial"/>
                <w:b/>
                <w:sz w:val="24"/>
                <w:szCs w:val="24"/>
                <w:vertAlign w:val="superscript"/>
                <w:lang w:val="en-GB"/>
              </w:rPr>
              <w:t>nd</w:t>
            </w:r>
            <w:r w:rsidR="002C6335"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April</w:t>
            </w:r>
            <w:r w:rsidR="00571D48">
              <w:rPr>
                <w:rFonts w:eastAsia="Arial"/>
                <w:b/>
                <w:sz w:val="24"/>
                <w:szCs w:val="24"/>
                <w:lang w:val="en-GB"/>
              </w:rPr>
              <w:t xml:space="preserve"> </w:t>
            </w:r>
          </w:p>
          <w:p w14:paraId="7B3AEF45" w14:textId="77777777" w:rsidR="00711EA2" w:rsidRDefault="00711EA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1EFA2A0C" w14:textId="7B82B9FC" w:rsidR="002C6335" w:rsidRPr="002C6335" w:rsidRDefault="004B43E8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Doughnut Sale - Tues</w:t>
            </w:r>
            <w:r w:rsidR="002C6335"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31</w:t>
            </w:r>
            <w:r w:rsidR="002C6335" w:rsidRPr="002C6335">
              <w:rPr>
                <w:rFonts w:eastAsia="Arial"/>
                <w:b/>
                <w:sz w:val="24"/>
                <w:szCs w:val="24"/>
                <w:vertAlign w:val="superscript"/>
                <w:lang w:val="en-GB"/>
              </w:rPr>
              <w:t>st</w:t>
            </w:r>
            <w:r w:rsidR="002C6335"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3997" w:type="dxa"/>
          </w:tcPr>
          <w:p w14:paraId="7E2BCB1F" w14:textId="77777777" w:rsidR="003C2B42" w:rsidRDefault="003C2B4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  <w:p w14:paraId="711C7060" w14:textId="77777777" w:rsidR="003C2B42" w:rsidRDefault="003C2B4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Great night – attendees were down</w:t>
            </w:r>
            <w:r w:rsidR="000272EE">
              <w:rPr>
                <w:sz w:val="24"/>
                <w:szCs w:val="24"/>
                <w:lang w:val="en-GB"/>
              </w:rPr>
              <w:t xml:space="preserve"> on last year but money raised exceeded expectations. Auction didn’t seem to get going as well as the year before.</w:t>
            </w:r>
          </w:p>
          <w:p w14:paraId="6B10067D" w14:textId="77777777" w:rsidR="003C2B42" w:rsidRDefault="003C2B4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If possible, </w:t>
            </w:r>
            <w:r w:rsidR="000272EE">
              <w:rPr>
                <w:sz w:val="24"/>
                <w:szCs w:val="24"/>
                <w:lang w:val="en-GB"/>
              </w:rPr>
              <w:t xml:space="preserve">and Gary willing, </w:t>
            </w:r>
            <w:r>
              <w:rPr>
                <w:sz w:val="24"/>
                <w:szCs w:val="24"/>
                <w:lang w:val="en-GB"/>
              </w:rPr>
              <w:t>think of doing again in 2028.</w:t>
            </w:r>
          </w:p>
          <w:p w14:paraId="60D5CDBD" w14:textId="77777777" w:rsidR="003C2B42" w:rsidRDefault="003C2B4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  <w:p w14:paraId="0542ADE5" w14:textId="77777777" w:rsidR="003C2B42" w:rsidRDefault="003C2B4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and inhouse raffles worked wel</w:t>
            </w:r>
            <w:r w:rsidR="00711EA2">
              <w:rPr>
                <w:sz w:val="24"/>
                <w:szCs w:val="24"/>
                <w:lang w:val="en-GB"/>
              </w:rPr>
              <w:t>l on the night.</w:t>
            </w:r>
          </w:p>
          <w:p w14:paraId="6A15E2AF" w14:textId="7211FC49" w:rsidR="00711EA2" w:rsidRDefault="00711EA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Getting raffle prizes was extremely difficult. Need to think on new approaches for getting raffle prizes</w:t>
            </w:r>
            <w:r w:rsidR="00C324D0">
              <w:rPr>
                <w:sz w:val="24"/>
                <w:szCs w:val="24"/>
                <w:lang w:val="en-GB"/>
              </w:rPr>
              <w:t xml:space="preserve"> &amp; more people to help asking businesses.</w:t>
            </w:r>
          </w:p>
          <w:p w14:paraId="64A65220" w14:textId="77777777" w:rsidR="00711EA2" w:rsidRDefault="00711EA2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5BA98DCF" w14:textId="77777777" w:rsidR="00711EA2" w:rsidRDefault="00711EA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£2</w:t>
            </w:r>
            <w:r w:rsidR="000272EE">
              <w:rPr>
                <w:sz w:val="24"/>
                <w:szCs w:val="24"/>
                <w:lang w:val="en-GB"/>
              </w:rPr>
              <w:t xml:space="preserve">62.84 raised. S6 unable to help on the day </w:t>
            </w:r>
            <w:r>
              <w:rPr>
                <w:sz w:val="24"/>
                <w:szCs w:val="24"/>
                <w:lang w:val="en-GB"/>
              </w:rPr>
              <w:t>unfortunately</w:t>
            </w:r>
          </w:p>
          <w:p w14:paraId="12B22587" w14:textId="77777777" w:rsidR="00711EA2" w:rsidRDefault="00711EA2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57567206" w14:textId="77777777" w:rsidR="000272EE" w:rsidRDefault="00711EA2" w:rsidP="00711EA2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£298.75.  600 doughnuts ordered but left with </w:t>
            </w:r>
            <w:r w:rsidR="000272EE">
              <w:rPr>
                <w:sz w:val="24"/>
                <w:szCs w:val="24"/>
                <w:lang w:val="en-GB"/>
              </w:rPr>
              <w:t>approx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0272EE">
              <w:rPr>
                <w:sz w:val="24"/>
                <w:szCs w:val="24"/>
                <w:lang w:val="en-GB"/>
              </w:rPr>
              <w:t>100.</w:t>
            </w:r>
          </w:p>
          <w:p w14:paraId="2A61430C" w14:textId="77777777" w:rsidR="003C2B42" w:rsidRPr="00C641A6" w:rsidRDefault="000272EE" w:rsidP="00711EA2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500 for end of term date.</w:t>
            </w:r>
          </w:p>
        </w:tc>
        <w:tc>
          <w:tcPr>
            <w:tcW w:w="1948" w:type="dxa"/>
          </w:tcPr>
          <w:p w14:paraId="7055E84A" w14:textId="77777777"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ABD6348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E96997F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28B7CE5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C433C4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A6C368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4749E81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8F17CF3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353580F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F6612DC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9EE72D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BB871C2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DF0D62D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B5546C0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1881BBF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D9D731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C54E0D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F428DBF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74492C2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CBEE30E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2199455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A5C71A5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780AF05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EC711C2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6010923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0C82608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967E21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1595676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B56B8FE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903D71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  <w:tr w:rsidR="004B43E8" w:rsidRPr="005F7031" w14:paraId="04140AF7" w14:textId="77777777" w:rsidTr="00A279B0">
        <w:tc>
          <w:tcPr>
            <w:tcW w:w="677" w:type="dxa"/>
          </w:tcPr>
          <w:p w14:paraId="01BE3008" w14:textId="77777777" w:rsidR="004B43E8" w:rsidRDefault="004B43E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3584" w:type="dxa"/>
          </w:tcPr>
          <w:p w14:paraId="784566F0" w14:textId="77777777" w:rsidR="004B43E8" w:rsidRPr="004B43E8" w:rsidRDefault="004B43E8" w:rsidP="004B43E8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Upcoming Events</w:t>
            </w:r>
          </w:p>
          <w:p w14:paraId="198B02B3" w14:textId="77777777" w:rsidR="00D61E90" w:rsidRDefault="00D61E90" w:rsidP="004B43E8">
            <w:pPr>
              <w:spacing w:before="100" w:after="100" w:line="240" w:lineRule="auto"/>
              <w:rPr>
                <w:b/>
                <w:sz w:val="24"/>
                <w:szCs w:val="24"/>
                <w:lang w:val="en-GB"/>
              </w:rPr>
            </w:pPr>
          </w:p>
          <w:p w14:paraId="04F33AAA" w14:textId="77777777" w:rsidR="000272EE" w:rsidRPr="004B43E8" w:rsidRDefault="000272EE" w:rsidP="00C324D0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</w:p>
          <w:p w14:paraId="021E30A0" w14:textId="263A545D" w:rsidR="004B43E8" w:rsidRDefault="004B43E8" w:rsidP="004B43E8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 w:rsidRPr="004B43E8">
              <w:rPr>
                <w:rFonts w:eastAsia="Arial"/>
                <w:b/>
                <w:sz w:val="24"/>
                <w:szCs w:val="24"/>
                <w:lang w:val="en-GB"/>
              </w:rPr>
              <w:t>Next School Year Events</w:t>
            </w:r>
          </w:p>
          <w:p w14:paraId="5B3C2BB0" w14:textId="77777777" w:rsidR="00D61E90" w:rsidRPr="004B43E8" w:rsidRDefault="00D61E90" w:rsidP="004B43E8">
            <w:pPr>
              <w:spacing w:before="100" w:after="100" w:line="240" w:lineRule="auto"/>
              <w:rPr>
                <w:b/>
                <w:sz w:val="24"/>
                <w:szCs w:val="24"/>
                <w:lang w:val="en-GB"/>
              </w:rPr>
            </w:pPr>
          </w:p>
          <w:p w14:paraId="2E64D64F" w14:textId="77777777" w:rsidR="009C63FC" w:rsidRDefault="009C63FC" w:rsidP="00D61E90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6D7E573C" w14:textId="77777777" w:rsidR="000272EE" w:rsidRDefault="000272EE" w:rsidP="00D61E90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22E57E07" w14:textId="77777777" w:rsidR="000272EE" w:rsidRPr="002C6335" w:rsidRDefault="000272EE" w:rsidP="00D61E90">
            <w:pPr>
              <w:spacing w:before="100" w:after="10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997" w:type="dxa"/>
          </w:tcPr>
          <w:p w14:paraId="5920954E" w14:textId="77777777" w:rsidR="004B43E8" w:rsidRDefault="000272EE" w:rsidP="002C633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0272EE">
              <w:rPr>
                <w:rFonts w:eastAsia="Arial"/>
                <w:b/>
                <w:sz w:val="24"/>
                <w:szCs w:val="24"/>
                <w:lang w:val="en-GB"/>
              </w:rPr>
              <w:t>Dress Down Day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– Thurs 25</w:t>
            </w:r>
            <w:r w:rsidRPr="000272EE">
              <w:rPr>
                <w:rFonts w:eastAsia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June</w:t>
            </w:r>
          </w:p>
          <w:p w14:paraId="520CA51B" w14:textId="77777777" w:rsidR="000272EE" w:rsidRDefault="000272EE" w:rsidP="002C633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14:paraId="4A26D97F" w14:textId="77777777" w:rsidR="000272EE" w:rsidRDefault="000272EE" w:rsidP="002C633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0272EE">
              <w:rPr>
                <w:rFonts w:eastAsia="Arial"/>
                <w:b/>
                <w:sz w:val="24"/>
                <w:szCs w:val="24"/>
                <w:lang w:val="en-GB"/>
              </w:rPr>
              <w:t>Doughnut Day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– Fri 19</w:t>
            </w:r>
            <w:r w:rsidRPr="000272EE">
              <w:rPr>
                <w:rFonts w:eastAsia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June with World Cup theme</w:t>
            </w:r>
          </w:p>
          <w:p w14:paraId="4F72AB10" w14:textId="77777777" w:rsidR="000272EE" w:rsidRDefault="000272EE" w:rsidP="002C633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14:paraId="7D195B0D" w14:textId="44F10383" w:rsidR="000272EE" w:rsidRDefault="000272EE" w:rsidP="000272EE">
            <w:pPr>
              <w:spacing w:before="100" w:after="10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 xml:space="preserve">Quiz Night – </w:t>
            </w:r>
            <w:r w:rsidRPr="000272EE">
              <w:rPr>
                <w:rFonts w:eastAsia="Arial"/>
                <w:sz w:val="24"/>
                <w:szCs w:val="24"/>
                <w:lang w:val="en-GB"/>
              </w:rPr>
              <w:t xml:space="preserve">Book at Golf Club again.  Need a golf club member to vouch for the booking. </w:t>
            </w:r>
            <w:r w:rsidR="00C324D0">
              <w:rPr>
                <w:rFonts w:eastAsia="Arial"/>
                <w:sz w:val="24"/>
                <w:szCs w:val="24"/>
                <w:lang w:val="en-GB"/>
              </w:rPr>
              <w:t>Susan to ask Fiona.</w:t>
            </w:r>
          </w:p>
          <w:p w14:paraId="50C7048C" w14:textId="77777777" w:rsidR="000272EE" w:rsidRDefault="000272EE" w:rsidP="000272EE">
            <w:pPr>
              <w:spacing w:before="100" w:after="10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0272EE">
              <w:rPr>
                <w:rFonts w:eastAsia="Arial"/>
                <w:sz w:val="24"/>
                <w:szCs w:val="24"/>
                <w:lang w:val="en-GB"/>
              </w:rPr>
              <w:t>Fri 27</w:t>
            </w:r>
            <w:r w:rsidRPr="000272EE">
              <w:rPr>
                <w:rFonts w:eastAsia="Arial"/>
                <w:sz w:val="24"/>
                <w:szCs w:val="24"/>
                <w:vertAlign w:val="superscript"/>
                <w:lang w:val="en-GB"/>
              </w:rPr>
              <w:t>th</w:t>
            </w:r>
            <w:r w:rsidRPr="000272EE">
              <w:rPr>
                <w:rFonts w:eastAsia="Arial"/>
                <w:sz w:val="24"/>
                <w:szCs w:val="24"/>
                <w:lang w:val="en-GB"/>
              </w:rPr>
              <w:t xml:space="preserve"> Nov – LB to check availability with Golf Club.</w:t>
            </w:r>
          </w:p>
          <w:p w14:paraId="7E064E64" w14:textId="77777777" w:rsidR="000272EE" w:rsidRDefault="000272EE" w:rsidP="000272EE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Susan to check with Mark McD if he is available</w:t>
            </w:r>
          </w:p>
          <w:p w14:paraId="52FA42DF" w14:textId="77777777" w:rsidR="000272EE" w:rsidRDefault="000272EE" w:rsidP="000272EE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65E43841" w14:textId="77777777" w:rsidR="000272EE" w:rsidRPr="000272EE" w:rsidRDefault="000272EE" w:rsidP="000272EE">
            <w:pPr>
              <w:spacing w:before="100" w:after="10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 xml:space="preserve">Sponsored run by PE dept  - </w:t>
            </w:r>
            <w:r w:rsidRPr="000272EE">
              <w:rPr>
                <w:rFonts w:eastAsia="Arial"/>
                <w:sz w:val="24"/>
                <w:szCs w:val="24"/>
                <w:lang w:val="en-GB"/>
              </w:rPr>
              <w:t>to be investigated.</w:t>
            </w:r>
          </w:p>
          <w:p w14:paraId="7F4F0E3F" w14:textId="77777777" w:rsidR="000272EE" w:rsidRPr="000272EE" w:rsidRDefault="000272EE" w:rsidP="000272EE">
            <w:pPr>
              <w:spacing w:before="100" w:after="10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14:paraId="16E271AA" w14:textId="77777777" w:rsidR="000272EE" w:rsidRPr="000272EE" w:rsidRDefault="000272EE" w:rsidP="000272EE">
            <w:pPr>
              <w:spacing w:before="100" w:after="10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0272EE">
              <w:rPr>
                <w:rFonts w:eastAsia="Arial"/>
                <w:sz w:val="24"/>
                <w:szCs w:val="24"/>
                <w:lang w:val="en-GB"/>
              </w:rPr>
              <w:t>What event could we do in Spring?</w:t>
            </w:r>
          </w:p>
          <w:p w14:paraId="082F3418" w14:textId="33E9F828" w:rsidR="000272EE" w:rsidRPr="000272EE" w:rsidRDefault="000272EE" w:rsidP="000272EE">
            <w:pPr>
              <w:spacing w:before="100" w:after="10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0272EE">
              <w:rPr>
                <w:rFonts w:eastAsia="Arial"/>
                <w:sz w:val="24"/>
                <w:szCs w:val="24"/>
                <w:lang w:val="en-GB"/>
              </w:rPr>
              <w:t>Bongo bingo?</w:t>
            </w:r>
            <w:r w:rsidR="00FC2D2A">
              <w:rPr>
                <w:rFonts w:eastAsia="Arial"/>
                <w:sz w:val="24"/>
                <w:szCs w:val="24"/>
                <w:lang w:val="en-GB"/>
              </w:rPr>
              <w:t xml:space="preserve"> 80s Night?</w:t>
            </w:r>
            <w:r w:rsidRPr="000272EE">
              <w:rPr>
                <w:rFonts w:eastAsia="Arial"/>
                <w:sz w:val="24"/>
                <w:szCs w:val="24"/>
                <w:lang w:val="en-GB"/>
              </w:rPr>
              <w:t xml:space="preserve"> Ladies night? </w:t>
            </w:r>
            <w:r w:rsidR="00C324D0">
              <w:rPr>
                <w:rFonts w:eastAsia="Arial"/>
                <w:sz w:val="24"/>
                <w:szCs w:val="24"/>
                <w:lang w:val="en-GB"/>
              </w:rPr>
              <w:t>Race Night? Murder Mystery?</w:t>
            </w:r>
          </w:p>
          <w:p w14:paraId="15EE2C14" w14:textId="77777777" w:rsidR="000272EE" w:rsidRDefault="000272EE" w:rsidP="000272EE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0272EE">
              <w:rPr>
                <w:rFonts w:eastAsia="Arial"/>
                <w:sz w:val="24"/>
                <w:szCs w:val="24"/>
                <w:lang w:val="en-GB"/>
              </w:rPr>
              <w:t>Ideas to be put forward at next meeting.</w:t>
            </w:r>
          </w:p>
        </w:tc>
        <w:tc>
          <w:tcPr>
            <w:tcW w:w="1948" w:type="dxa"/>
          </w:tcPr>
          <w:p w14:paraId="6D1DA6F2" w14:textId="77777777" w:rsidR="004B43E8" w:rsidRDefault="004B43E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59A8E26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FA84A61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54C0193" w14:textId="4E7B6A42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Lynn/Susan/Mark</w:t>
            </w:r>
          </w:p>
          <w:p w14:paraId="3FE53FF7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8D3BF38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E5BB50A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F3D177A" w14:textId="6139D9CC" w:rsidR="000272EE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Fiona/Susan</w:t>
            </w:r>
          </w:p>
          <w:p w14:paraId="55BA6ACD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24ACFFA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BA01F40" w14:textId="03655A6E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14:paraId="78DBBFDA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FA1DED7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5FEEC7C1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672154C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1A7EAD0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1E7FE1C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14:paraId="1C0C5C21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1371D4E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A6BFF78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C347907" w14:textId="77777777" w:rsidR="000272EE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2C6335" w:rsidRPr="005F7031" w14:paraId="594FD8EC" w14:textId="77777777" w:rsidTr="00A279B0">
        <w:tc>
          <w:tcPr>
            <w:tcW w:w="677" w:type="dxa"/>
          </w:tcPr>
          <w:p w14:paraId="0FF55E4E" w14:textId="77777777" w:rsidR="002C6335" w:rsidRDefault="004B43E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84" w:type="dxa"/>
          </w:tcPr>
          <w:p w14:paraId="532F8F21" w14:textId="77777777" w:rsidR="002C6335" w:rsidRPr="00D349DA" w:rsidRDefault="00AC628E" w:rsidP="00D349DA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The 500 Club </w:t>
            </w:r>
            <w:r w:rsidR="002C6335" w:rsidRPr="002C6335">
              <w:rPr>
                <w:b/>
                <w:sz w:val="24"/>
                <w:szCs w:val="24"/>
                <w:lang w:val="en-GB"/>
              </w:rPr>
              <w:t>Peoples Fundraising</w:t>
            </w:r>
            <w:r>
              <w:rPr>
                <w:b/>
                <w:sz w:val="24"/>
                <w:szCs w:val="24"/>
                <w:lang w:val="en-GB"/>
              </w:rPr>
              <w:t xml:space="preserve"> Trial Update</w:t>
            </w:r>
          </w:p>
        </w:tc>
        <w:tc>
          <w:tcPr>
            <w:tcW w:w="3997" w:type="dxa"/>
          </w:tcPr>
          <w:p w14:paraId="6292D90D" w14:textId="77777777" w:rsidR="009C63FC" w:rsidRDefault="009C63FC" w:rsidP="004B43E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Easy to sign up with direct debit.</w:t>
            </w:r>
          </w:p>
          <w:p w14:paraId="369DAF6D" w14:textId="77777777" w:rsidR="002C6335" w:rsidRDefault="009C63FC" w:rsidP="004B43E8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Ticks along, little effort, monthly report to get winners.</w:t>
            </w:r>
          </w:p>
          <w:p w14:paraId="1832EBE2" w14:textId="77777777" w:rsidR="009C63FC" w:rsidRDefault="009C63FC" w:rsidP="0004154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Could run existing</w:t>
            </w:r>
            <w:r w:rsidR="00041545">
              <w:rPr>
                <w:rFonts w:eastAsia="Arial"/>
                <w:sz w:val="24"/>
                <w:szCs w:val="24"/>
                <w:lang w:val="en-GB"/>
              </w:rPr>
              <w:t xml:space="preserve"> 500 Club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and new club</w:t>
            </w:r>
            <w:r w:rsidR="00041545">
              <w:rPr>
                <w:rFonts w:eastAsia="Arial"/>
                <w:sz w:val="24"/>
                <w:szCs w:val="24"/>
                <w:lang w:val="en-GB"/>
              </w:rPr>
              <w:t xml:space="preserve"> “Lenzie Lotto”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in parallel.</w:t>
            </w:r>
            <w:r w:rsidR="00041545">
              <w:rPr>
                <w:rFonts w:eastAsia="Arial"/>
                <w:sz w:val="24"/>
                <w:szCs w:val="24"/>
                <w:lang w:val="en-GB"/>
              </w:rPr>
              <w:t xml:space="preserve"> Tickets possibly £5.  Discuss further at next meeting.</w:t>
            </w:r>
          </w:p>
          <w:p w14:paraId="5A5FAB0F" w14:textId="1FBF281A" w:rsidR="00C324D0" w:rsidRPr="00467CEE" w:rsidRDefault="00C324D0" w:rsidP="0004154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Fiona to send current participants of 500 Club to Susan</w:t>
            </w:r>
          </w:p>
        </w:tc>
        <w:tc>
          <w:tcPr>
            <w:tcW w:w="1948" w:type="dxa"/>
          </w:tcPr>
          <w:p w14:paraId="4EAA7548" w14:textId="77777777" w:rsidR="002C6335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14:paraId="5DDB892B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B504A55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D6CC7A3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3C465C2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E685D66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B36C51C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3323CB6" w14:textId="2AF2527D" w:rsidR="00C324D0" w:rsidRPr="005F7031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Fiona/Susan</w:t>
            </w:r>
          </w:p>
        </w:tc>
      </w:tr>
      <w:tr w:rsidR="002C6335" w:rsidRPr="005F7031" w14:paraId="080A7BF1" w14:textId="77777777" w:rsidTr="00A279B0">
        <w:tc>
          <w:tcPr>
            <w:tcW w:w="677" w:type="dxa"/>
          </w:tcPr>
          <w:p w14:paraId="6741C886" w14:textId="77777777" w:rsidR="002C6335" w:rsidRPr="005F7031" w:rsidRDefault="004B43E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84" w:type="dxa"/>
          </w:tcPr>
          <w:p w14:paraId="61B6A102" w14:textId="77777777" w:rsidR="002C6335" w:rsidRPr="00D349DA" w:rsidRDefault="002C6335" w:rsidP="00D349DA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  <w:r w:rsidRPr="002C6335">
              <w:rPr>
                <w:b/>
                <w:sz w:val="24"/>
                <w:szCs w:val="24"/>
                <w:lang w:val="en-GB"/>
              </w:rPr>
              <w:t>Grant Update – Caroline/Susan</w:t>
            </w:r>
          </w:p>
        </w:tc>
        <w:tc>
          <w:tcPr>
            <w:tcW w:w="3997" w:type="dxa"/>
          </w:tcPr>
          <w:p w14:paraId="364BABE2" w14:textId="77777777" w:rsidR="002C6335" w:rsidRPr="005F7031" w:rsidRDefault="0004154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 further updates at the moment.  Susan will investigate any opportunities over summer.</w:t>
            </w:r>
          </w:p>
        </w:tc>
        <w:tc>
          <w:tcPr>
            <w:tcW w:w="1948" w:type="dxa"/>
          </w:tcPr>
          <w:p w14:paraId="100DD4FF" w14:textId="77777777" w:rsidR="002C6335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7DB0F095" w14:textId="77777777"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C6335" w:rsidRPr="005F7031" w14:paraId="68F0758B" w14:textId="77777777" w:rsidTr="00A279B0">
        <w:tc>
          <w:tcPr>
            <w:tcW w:w="677" w:type="dxa"/>
          </w:tcPr>
          <w:p w14:paraId="1541911D" w14:textId="77777777" w:rsidR="002C6335" w:rsidRPr="006C178E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84" w:type="dxa"/>
          </w:tcPr>
          <w:p w14:paraId="0F68C0BB" w14:textId="77777777"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</w:tc>
        <w:tc>
          <w:tcPr>
            <w:tcW w:w="3997" w:type="dxa"/>
          </w:tcPr>
          <w:p w14:paraId="6E6EBE81" w14:textId="3D419D82" w:rsidR="002C6335" w:rsidRDefault="00BB08CC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End of s</w:t>
            </w:r>
            <w:r w:rsidR="00C324D0">
              <w:rPr>
                <w:bCs/>
                <w:color w:val="000000" w:themeColor="text1"/>
                <w:sz w:val="24"/>
                <w:szCs w:val="24"/>
              </w:rPr>
              <w:t>chool year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social evening</w:t>
            </w:r>
            <w:r w:rsidR="00C324D0">
              <w:rPr>
                <w:bCs/>
                <w:color w:val="000000" w:themeColor="text1"/>
                <w:sz w:val="24"/>
                <w:szCs w:val="24"/>
              </w:rPr>
              <w:t xml:space="preserve"> in Old Gate House</w:t>
            </w:r>
          </w:p>
          <w:p w14:paraId="6B9DA917" w14:textId="088A7F92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Susan to send possible dates. All to inform of availablility.</w:t>
            </w:r>
          </w:p>
          <w:p w14:paraId="40B68C71" w14:textId="77777777" w:rsidR="00C324D0" w:rsidRPr="00183EEE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5E3C64A" w14:textId="77777777" w:rsidR="002C6335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  <w:p w14:paraId="7567DAF7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636A1F8" w14:textId="3AD3F57A" w:rsidR="00C324D0" w:rsidRPr="005F7031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2C6335" w:rsidRPr="005F7031" w14:paraId="5D338944" w14:textId="77777777" w:rsidTr="00A279B0">
        <w:tc>
          <w:tcPr>
            <w:tcW w:w="677" w:type="dxa"/>
          </w:tcPr>
          <w:p w14:paraId="6BDA3627" w14:textId="77777777"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84" w:type="dxa"/>
          </w:tcPr>
          <w:p w14:paraId="2D5C5C26" w14:textId="77777777"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3997" w:type="dxa"/>
          </w:tcPr>
          <w:p w14:paraId="4B47D986" w14:textId="77777777" w:rsidR="004B43E8" w:rsidRDefault="002C6335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Next meeting to take place </w:t>
            </w:r>
            <w:r w:rsidR="00041545">
              <w:rPr>
                <w:color w:val="000000" w:themeColor="text1"/>
                <w:sz w:val="24"/>
                <w:szCs w:val="24"/>
              </w:rPr>
              <w:t>21</w:t>
            </w:r>
            <w:r w:rsidR="00041545" w:rsidRPr="00041545">
              <w:rPr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041545">
              <w:rPr>
                <w:color w:val="000000" w:themeColor="text1"/>
                <w:sz w:val="24"/>
                <w:szCs w:val="24"/>
              </w:rPr>
              <w:t xml:space="preserve"> May</w:t>
            </w:r>
          </w:p>
          <w:p w14:paraId="1E70BA9B" w14:textId="77777777" w:rsidR="004B43E8" w:rsidRDefault="004B43E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5B38660" w14:textId="77777777" w:rsidR="002C6335" w:rsidRPr="00BE7BAD" w:rsidRDefault="00863C8C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Book Wellbeing Hub</w:t>
            </w:r>
          </w:p>
        </w:tc>
        <w:tc>
          <w:tcPr>
            <w:tcW w:w="1948" w:type="dxa"/>
          </w:tcPr>
          <w:p w14:paraId="33370850" w14:textId="77777777" w:rsidR="00863C8C" w:rsidRPr="00863C8C" w:rsidRDefault="00863C8C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A</w:t>
            </w:r>
            <w:r w:rsidR="00EE10CD">
              <w:rPr>
                <w:caps/>
                <w:color w:val="000000" w:themeColor="text1"/>
                <w:sz w:val="24"/>
                <w:szCs w:val="24"/>
              </w:rPr>
              <w:t>ll</w:t>
            </w:r>
          </w:p>
          <w:p w14:paraId="6146AD11" w14:textId="77777777" w:rsidR="00EE10CD" w:rsidRDefault="00EE10CD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F6A545E" w14:textId="77777777" w:rsidR="002C6335" w:rsidRDefault="00863C8C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</w:tbl>
    <w:p w14:paraId="1D25DDEE" w14:textId="77777777" w:rsidR="00970C58" w:rsidRPr="005F7031" w:rsidRDefault="00970C58" w:rsidP="00EE10CD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sectPr w:rsidR="00970C58" w:rsidRPr="005F7031" w:rsidSect="00161727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CC2A" w14:textId="77777777" w:rsidR="003E5F9E" w:rsidRDefault="003E5F9E">
      <w:pPr>
        <w:spacing w:after="0" w:line="240" w:lineRule="auto"/>
      </w:pPr>
      <w:r>
        <w:separator/>
      </w:r>
    </w:p>
  </w:endnote>
  <w:endnote w:type="continuationSeparator" w:id="0">
    <w:p w14:paraId="1315FB10" w14:textId="77777777" w:rsidR="003E5F9E" w:rsidRDefault="003E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B138" w14:textId="09C962F1" w:rsidR="00450191" w:rsidRDefault="00450191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3E5F9E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088B9" w14:textId="77777777" w:rsidR="003E5F9E" w:rsidRDefault="003E5F9E">
      <w:pPr>
        <w:spacing w:after="0" w:line="240" w:lineRule="auto"/>
      </w:pPr>
      <w:r>
        <w:separator/>
      </w:r>
    </w:p>
  </w:footnote>
  <w:footnote w:type="continuationSeparator" w:id="0">
    <w:p w14:paraId="020AC0D4" w14:textId="77777777" w:rsidR="003E5F9E" w:rsidRDefault="003E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6001" w14:textId="77777777" w:rsidR="00450191" w:rsidRDefault="00EE10CD" w:rsidP="00C64545">
    <w:pPr>
      <w:pStyle w:val="Title"/>
      <w:rPr>
        <w:color w:val="000000" w:themeColor="text1"/>
        <w:spacing w:val="0"/>
      </w:rPr>
    </w:pPr>
    <w:r>
      <w:rPr>
        <w:noProof/>
        <w:color w:val="000000" w:themeColor="text1"/>
        <w:spacing w:val="0"/>
        <w:lang w:val="en-GB"/>
      </w:rPr>
      <w:drawing>
        <wp:anchor distT="0" distB="0" distL="114300" distR="114300" simplePos="0" relativeHeight="251658240" behindDoc="1" locked="0" layoutInCell="1" allowOverlap="1" wp14:anchorId="2513C0EE" wp14:editId="01DD2DD3">
          <wp:simplePos x="0" y="0"/>
          <wp:positionH relativeFrom="column">
            <wp:posOffset>4781550</wp:posOffset>
          </wp:positionH>
          <wp:positionV relativeFrom="paragraph">
            <wp:posOffset>-144780</wp:posOffset>
          </wp:positionV>
          <wp:extent cx="1414145" cy="9931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A 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191">
      <w:rPr>
        <w:color w:val="000000" w:themeColor="text1"/>
        <w:spacing w:val="0"/>
      </w:rPr>
      <w:t>Lenzie Academy PTA</w:t>
    </w:r>
  </w:p>
  <w:p w14:paraId="794B1061" w14:textId="77777777" w:rsidR="00450191" w:rsidRPr="00C64545" w:rsidRDefault="00450191" w:rsidP="00C64545">
    <w:pPr>
      <w:rPr>
        <w:color w:val="000000" w:themeColor="text1"/>
        <w:sz w:val="56"/>
      </w:rPr>
    </w:pPr>
    <w:r>
      <w:rPr>
        <w:color w:val="000000" w:themeColor="text1"/>
        <w:sz w:val="56"/>
      </w:rPr>
      <w:t>PTA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E65BF2"/>
    <w:multiLevelType w:val="hybridMultilevel"/>
    <w:tmpl w:val="DFC8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2ADE"/>
    <w:multiLevelType w:val="hybridMultilevel"/>
    <w:tmpl w:val="DC809C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F132650"/>
    <w:multiLevelType w:val="hybridMultilevel"/>
    <w:tmpl w:val="0F081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FD0A97"/>
    <w:multiLevelType w:val="hybridMultilevel"/>
    <w:tmpl w:val="C44AF582"/>
    <w:lvl w:ilvl="0" w:tplc="C232A59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74"/>
    <w:rsid w:val="00000501"/>
    <w:rsid w:val="000272EE"/>
    <w:rsid w:val="00030FCD"/>
    <w:rsid w:val="00041545"/>
    <w:rsid w:val="00045E8C"/>
    <w:rsid w:val="000502E7"/>
    <w:rsid w:val="000505EF"/>
    <w:rsid w:val="000510AA"/>
    <w:rsid w:val="00052F30"/>
    <w:rsid w:val="00063DB7"/>
    <w:rsid w:val="00077783"/>
    <w:rsid w:val="00082D99"/>
    <w:rsid w:val="00083AF3"/>
    <w:rsid w:val="00084C3A"/>
    <w:rsid w:val="00086CE0"/>
    <w:rsid w:val="000A2F34"/>
    <w:rsid w:val="000A54FB"/>
    <w:rsid w:val="000C18A0"/>
    <w:rsid w:val="000C7BFE"/>
    <w:rsid w:val="000D30DE"/>
    <w:rsid w:val="000D437E"/>
    <w:rsid w:val="000E374A"/>
    <w:rsid w:val="000F79DF"/>
    <w:rsid w:val="00102458"/>
    <w:rsid w:val="00103E4C"/>
    <w:rsid w:val="00112451"/>
    <w:rsid w:val="001206ED"/>
    <w:rsid w:val="0012433E"/>
    <w:rsid w:val="001270B2"/>
    <w:rsid w:val="0015614C"/>
    <w:rsid w:val="001565DE"/>
    <w:rsid w:val="00161727"/>
    <w:rsid w:val="00171E63"/>
    <w:rsid w:val="00175C26"/>
    <w:rsid w:val="0017756F"/>
    <w:rsid w:val="00183EEE"/>
    <w:rsid w:val="001843C8"/>
    <w:rsid w:val="00186543"/>
    <w:rsid w:val="001865F5"/>
    <w:rsid w:val="001971F9"/>
    <w:rsid w:val="001A38BB"/>
    <w:rsid w:val="001B5BBD"/>
    <w:rsid w:val="001C0B33"/>
    <w:rsid w:val="001D060C"/>
    <w:rsid w:val="001D112C"/>
    <w:rsid w:val="001D5245"/>
    <w:rsid w:val="001E16B6"/>
    <w:rsid w:val="001E7639"/>
    <w:rsid w:val="001F1DC1"/>
    <w:rsid w:val="001F49CB"/>
    <w:rsid w:val="00212F29"/>
    <w:rsid w:val="00213356"/>
    <w:rsid w:val="00251BA7"/>
    <w:rsid w:val="002555C1"/>
    <w:rsid w:val="00256A75"/>
    <w:rsid w:val="002660B6"/>
    <w:rsid w:val="00270DF5"/>
    <w:rsid w:val="002749FE"/>
    <w:rsid w:val="00285F7F"/>
    <w:rsid w:val="00292F6A"/>
    <w:rsid w:val="002A0C55"/>
    <w:rsid w:val="002C380E"/>
    <w:rsid w:val="002C5747"/>
    <w:rsid w:val="002C6335"/>
    <w:rsid w:val="002F7929"/>
    <w:rsid w:val="003034F5"/>
    <w:rsid w:val="00310A78"/>
    <w:rsid w:val="00332C7F"/>
    <w:rsid w:val="0033695E"/>
    <w:rsid w:val="00345D54"/>
    <w:rsid w:val="003574FB"/>
    <w:rsid w:val="003609B0"/>
    <w:rsid w:val="00362E34"/>
    <w:rsid w:val="0036580C"/>
    <w:rsid w:val="00380621"/>
    <w:rsid w:val="003811D7"/>
    <w:rsid w:val="0038233A"/>
    <w:rsid w:val="0038360D"/>
    <w:rsid w:val="00396FBC"/>
    <w:rsid w:val="003A77CE"/>
    <w:rsid w:val="003B6A79"/>
    <w:rsid w:val="003C2B42"/>
    <w:rsid w:val="003D03CD"/>
    <w:rsid w:val="003D22A5"/>
    <w:rsid w:val="003D763B"/>
    <w:rsid w:val="003E2D3B"/>
    <w:rsid w:val="003E5F9E"/>
    <w:rsid w:val="003F0074"/>
    <w:rsid w:val="003F2239"/>
    <w:rsid w:val="003F48D6"/>
    <w:rsid w:val="003F5829"/>
    <w:rsid w:val="003F617D"/>
    <w:rsid w:val="00400B65"/>
    <w:rsid w:val="00400BBD"/>
    <w:rsid w:val="004025FE"/>
    <w:rsid w:val="004037C8"/>
    <w:rsid w:val="00411BF7"/>
    <w:rsid w:val="004123AE"/>
    <w:rsid w:val="00414E32"/>
    <w:rsid w:val="004167DF"/>
    <w:rsid w:val="004220F5"/>
    <w:rsid w:val="004227FE"/>
    <w:rsid w:val="004257CD"/>
    <w:rsid w:val="004358B2"/>
    <w:rsid w:val="004407C7"/>
    <w:rsid w:val="00444CA2"/>
    <w:rsid w:val="0044554E"/>
    <w:rsid w:val="0044556D"/>
    <w:rsid w:val="00450191"/>
    <w:rsid w:val="004531CF"/>
    <w:rsid w:val="004629E8"/>
    <w:rsid w:val="00467CEE"/>
    <w:rsid w:val="00472553"/>
    <w:rsid w:val="0047666C"/>
    <w:rsid w:val="0048352B"/>
    <w:rsid w:val="0048650F"/>
    <w:rsid w:val="004A487C"/>
    <w:rsid w:val="004B0090"/>
    <w:rsid w:val="004B1778"/>
    <w:rsid w:val="004B1D64"/>
    <w:rsid w:val="004B23F7"/>
    <w:rsid w:val="004B43E8"/>
    <w:rsid w:val="004B6BCE"/>
    <w:rsid w:val="004C0A74"/>
    <w:rsid w:val="004C1EDE"/>
    <w:rsid w:val="004C4946"/>
    <w:rsid w:val="004D22AD"/>
    <w:rsid w:val="004D6486"/>
    <w:rsid w:val="004E2430"/>
    <w:rsid w:val="004E4DB3"/>
    <w:rsid w:val="004F58FF"/>
    <w:rsid w:val="004F7322"/>
    <w:rsid w:val="00504797"/>
    <w:rsid w:val="00526F66"/>
    <w:rsid w:val="005326A2"/>
    <w:rsid w:val="00537354"/>
    <w:rsid w:val="00540CC3"/>
    <w:rsid w:val="00542345"/>
    <w:rsid w:val="00547CF9"/>
    <w:rsid w:val="00563D2A"/>
    <w:rsid w:val="00571D48"/>
    <w:rsid w:val="00592A6A"/>
    <w:rsid w:val="005A561F"/>
    <w:rsid w:val="005B1586"/>
    <w:rsid w:val="005B2E5E"/>
    <w:rsid w:val="005D07A2"/>
    <w:rsid w:val="005E2424"/>
    <w:rsid w:val="005F0971"/>
    <w:rsid w:val="005F3327"/>
    <w:rsid w:val="005F7031"/>
    <w:rsid w:val="006045E6"/>
    <w:rsid w:val="00611ABF"/>
    <w:rsid w:val="00612A1A"/>
    <w:rsid w:val="006139B8"/>
    <w:rsid w:val="00613F63"/>
    <w:rsid w:val="0062782A"/>
    <w:rsid w:val="006301C4"/>
    <w:rsid w:val="006327A2"/>
    <w:rsid w:val="006379D5"/>
    <w:rsid w:val="00640D61"/>
    <w:rsid w:val="00642ED2"/>
    <w:rsid w:val="0064791F"/>
    <w:rsid w:val="00662A25"/>
    <w:rsid w:val="00673657"/>
    <w:rsid w:val="006B0D90"/>
    <w:rsid w:val="006B7901"/>
    <w:rsid w:val="006C178E"/>
    <w:rsid w:val="006C226B"/>
    <w:rsid w:val="006E5D67"/>
    <w:rsid w:val="006F1FDD"/>
    <w:rsid w:val="006F3611"/>
    <w:rsid w:val="00706A40"/>
    <w:rsid w:val="00711EA2"/>
    <w:rsid w:val="00715FCC"/>
    <w:rsid w:val="0072025E"/>
    <w:rsid w:val="007277BA"/>
    <w:rsid w:val="00730A7F"/>
    <w:rsid w:val="00732DD9"/>
    <w:rsid w:val="00743646"/>
    <w:rsid w:val="00750CB4"/>
    <w:rsid w:val="007553B1"/>
    <w:rsid w:val="00765153"/>
    <w:rsid w:val="007775CA"/>
    <w:rsid w:val="0078569A"/>
    <w:rsid w:val="00785FBF"/>
    <w:rsid w:val="007933A8"/>
    <w:rsid w:val="0079428D"/>
    <w:rsid w:val="007B019F"/>
    <w:rsid w:val="007B0A17"/>
    <w:rsid w:val="007B3049"/>
    <w:rsid w:val="007C29C0"/>
    <w:rsid w:val="007C5DC3"/>
    <w:rsid w:val="007D1743"/>
    <w:rsid w:val="007E5730"/>
    <w:rsid w:val="007E633B"/>
    <w:rsid w:val="007F160D"/>
    <w:rsid w:val="00816D2A"/>
    <w:rsid w:val="00817472"/>
    <w:rsid w:val="00855CDC"/>
    <w:rsid w:val="00863C8C"/>
    <w:rsid w:val="00864B1B"/>
    <w:rsid w:val="0088508F"/>
    <w:rsid w:val="008931DF"/>
    <w:rsid w:val="008B1858"/>
    <w:rsid w:val="008B2133"/>
    <w:rsid w:val="008B3725"/>
    <w:rsid w:val="008B65D9"/>
    <w:rsid w:val="008D0700"/>
    <w:rsid w:val="008E5037"/>
    <w:rsid w:val="009056D1"/>
    <w:rsid w:val="00920684"/>
    <w:rsid w:val="009248B8"/>
    <w:rsid w:val="00937978"/>
    <w:rsid w:val="0095243C"/>
    <w:rsid w:val="00953B9A"/>
    <w:rsid w:val="00962BCD"/>
    <w:rsid w:val="009644A3"/>
    <w:rsid w:val="00965B31"/>
    <w:rsid w:val="00970A07"/>
    <w:rsid w:val="00970C58"/>
    <w:rsid w:val="00972979"/>
    <w:rsid w:val="00991BBD"/>
    <w:rsid w:val="009A1894"/>
    <w:rsid w:val="009A5334"/>
    <w:rsid w:val="009A6067"/>
    <w:rsid w:val="009A7DE6"/>
    <w:rsid w:val="009B2F6E"/>
    <w:rsid w:val="009C31DC"/>
    <w:rsid w:val="009C63FC"/>
    <w:rsid w:val="009D2194"/>
    <w:rsid w:val="009E013F"/>
    <w:rsid w:val="009E04C1"/>
    <w:rsid w:val="009E08C0"/>
    <w:rsid w:val="009F66BF"/>
    <w:rsid w:val="00A14A15"/>
    <w:rsid w:val="00A153C4"/>
    <w:rsid w:val="00A279B0"/>
    <w:rsid w:val="00A30A63"/>
    <w:rsid w:val="00A45E9F"/>
    <w:rsid w:val="00A569A0"/>
    <w:rsid w:val="00A66203"/>
    <w:rsid w:val="00A84759"/>
    <w:rsid w:val="00A9236E"/>
    <w:rsid w:val="00A94F44"/>
    <w:rsid w:val="00A950F6"/>
    <w:rsid w:val="00A97013"/>
    <w:rsid w:val="00AB289B"/>
    <w:rsid w:val="00AB3C05"/>
    <w:rsid w:val="00AB545D"/>
    <w:rsid w:val="00AC628E"/>
    <w:rsid w:val="00AD516E"/>
    <w:rsid w:val="00AD5669"/>
    <w:rsid w:val="00AE1F59"/>
    <w:rsid w:val="00AF06F7"/>
    <w:rsid w:val="00AF17F8"/>
    <w:rsid w:val="00B06676"/>
    <w:rsid w:val="00B30F45"/>
    <w:rsid w:val="00B4384C"/>
    <w:rsid w:val="00B62A5A"/>
    <w:rsid w:val="00B63748"/>
    <w:rsid w:val="00B65724"/>
    <w:rsid w:val="00B66C4F"/>
    <w:rsid w:val="00B70F54"/>
    <w:rsid w:val="00B70F9E"/>
    <w:rsid w:val="00B77187"/>
    <w:rsid w:val="00B92B3E"/>
    <w:rsid w:val="00BA0144"/>
    <w:rsid w:val="00BB08CC"/>
    <w:rsid w:val="00BB08FA"/>
    <w:rsid w:val="00BB3471"/>
    <w:rsid w:val="00BC6406"/>
    <w:rsid w:val="00BD2B70"/>
    <w:rsid w:val="00BE04E3"/>
    <w:rsid w:val="00BE23D7"/>
    <w:rsid w:val="00BE2D59"/>
    <w:rsid w:val="00BE7BAD"/>
    <w:rsid w:val="00BF61AA"/>
    <w:rsid w:val="00C05CFB"/>
    <w:rsid w:val="00C069C9"/>
    <w:rsid w:val="00C07657"/>
    <w:rsid w:val="00C124B2"/>
    <w:rsid w:val="00C30277"/>
    <w:rsid w:val="00C31B4A"/>
    <w:rsid w:val="00C324D0"/>
    <w:rsid w:val="00C42E25"/>
    <w:rsid w:val="00C50434"/>
    <w:rsid w:val="00C554DB"/>
    <w:rsid w:val="00C57905"/>
    <w:rsid w:val="00C641A6"/>
    <w:rsid w:val="00C64545"/>
    <w:rsid w:val="00C703AD"/>
    <w:rsid w:val="00C713D7"/>
    <w:rsid w:val="00C73EE6"/>
    <w:rsid w:val="00C74CF6"/>
    <w:rsid w:val="00C75292"/>
    <w:rsid w:val="00C76F70"/>
    <w:rsid w:val="00C9264D"/>
    <w:rsid w:val="00C9301B"/>
    <w:rsid w:val="00CA0D91"/>
    <w:rsid w:val="00CB28E0"/>
    <w:rsid w:val="00CB3F47"/>
    <w:rsid w:val="00CB63B0"/>
    <w:rsid w:val="00CB77FB"/>
    <w:rsid w:val="00CC1EA5"/>
    <w:rsid w:val="00CC3582"/>
    <w:rsid w:val="00CC7FEB"/>
    <w:rsid w:val="00D00CE3"/>
    <w:rsid w:val="00D037D0"/>
    <w:rsid w:val="00D0776B"/>
    <w:rsid w:val="00D14029"/>
    <w:rsid w:val="00D16CFF"/>
    <w:rsid w:val="00D260E4"/>
    <w:rsid w:val="00D349DA"/>
    <w:rsid w:val="00D43A93"/>
    <w:rsid w:val="00D446D8"/>
    <w:rsid w:val="00D448F9"/>
    <w:rsid w:val="00D45694"/>
    <w:rsid w:val="00D46BCA"/>
    <w:rsid w:val="00D5435C"/>
    <w:rsid w:val="00D61E90"/>
    <w:rsid w:val="00D7027B"/>
    <w:rsid w:val="00D70621"/>
    <w:rsid w:val="00D74806"/>
    <w:rsid w:val="00D84613"/>
    <w:rsid w:val="00D95BD9"/>
    <w:rsid w:val="00D97D1C"/>
    <w:rsid w:val="00DA1E85"/>
    <w:rsid w:val="00DA1F5F"/>
    <w:rsid w:val="00DA47B2"/>
    <w:rsid w:val="00DA6742"/>
    <w:rsid w:val="00DC2086"/>
    <w:rsid w:val="00DC39CF"/>
    <w:rsid w:val="00DE7751"/>
    <w:rsid w:val="00DF2443"/>
    <w:rsid w:val="00DF28A8"/>
    <w:rsid w:val="00DF553C"/>
    <w:rsid w:val="00E04387"/>
    <w:rsid w:val="00E33BD2"/>
    <w:rsid w:val="00E36D85"/>
    <w:rsid w:val="00E43FCE"/>
    <w:rsid w:val="00E460C6"/>
    <w:rsid w:val="00E470CF"/>
    <w:rsid w:val="00E47952"/>
    <w:rsid w:val="00E53625"/>
    <w:rsid w:val="00E53AD2"/>
    <w:rsid w:val="00E57CFB"/>
    <w:rsid w:val="00E67248"/>
    <w:rsid w:val="00E7406A"/>
    <w:rsid w:val="00E76BAF"/>
    <w:rsid w:val="00E83D5A"/>
    <w:rsid w:val="00E8424C"/>
    <w:rsid w:val="00E8502B"/>
    <w:rsid w:val="00E916E5"/>
    <w:rsid w:val="00E937CD"/>
    <w:rsid w:val="00E93ABC"/>
    <w:rsid w:val="00EB22AC"/>
    <w:rsid w:val="00EB4C9D"/>
    <w:rsid w:val="00EE10CD"/>
    <w:rsid w:val="00EE4919"/>
    <w:rsid w:val="00EF63C1"/>
    <w:rsid w:val="00EF75CC"/>
    <w:rsid w:val="00EF7B02"/>
    <w:rsid w:val="00F01F95"/>
    <w:rsid w:val="00F02B77"/>
    <w:rsid w:val="00F04977"/>
    <w:rsid w:val="00F07982"/>
    <w:rsid w:val="00F25C2B"/>
    <w:rsid w:val="00F268E8"/>
    <w:rsid w:val="00F352F4"/>
    <w:rsid w:val="00F37DB1"/>
    <w:rsid w:val="00F47C2F"/>
    <w:rsid w:val="00F535F1"/>
    <w:rsid w:val="00F605E3"/>
    <w:rsid w:val="00F61ECF"/>
    <w:rsid w:val="00F65945"/>
    <w:rsid w:val="00F770DD"/>
    <w:rsid w:val="00F8395A"/>
    <w:rsid w:val="00F83A7F"/>
    <w:rsid w:val="00F97211"/>
    <w:rsid w:val="00F97422"/>
    <w:rsid w:val="00F97538"/>
    <w:rsid w:val="00FA04B2"/>
    <w:rsid w:val="00FC2D2A"/>
    <w:rsid w:val="00FC432B"/>
    <w:rsid w:val="00FC5980"/>
    <w:rsid w:val="00FE7859"/>
    <w:rsid w:val="00FF09ED"/>
    <w:rsid w:val="00FF0BE7"/>
    <w:rsid w:val="00FF295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EF22"/>
  <w15:docId w15:val="{C6757FFB-1E57-42D6-9D78-BED96DD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72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link w:val="Heading1Char"/>
    <w:rsid w:val="00161727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rsid w:val="00161727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rsid w:val="00161727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1727"/>
    <w:rPr>
      <w:u w:val="single"/>
    </w:rPr>
  </w:style>
  <w:style w:type="paragraph" w:styleId="Header">
    <w:name w:val="head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rsid w:val="0016172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161727"/>
    <w:pPr>
      <w:numPr>
        <w:numId w:val="1"/>
      </w:numPr>
    </w:pPr>
  </w:style>
  <w:style w:type="numbering" w:customStyle="1" w:styleId="Bullets">
    <w:name w:val="Bullets"/>
    <w:rsid w:val="00161727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rsid w:val="008B1858"/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McMillan</dc:creator>
  <cp:lastModifiedBy>Eric Brownlie</cp:lastModifiedBy>
  <cp:revision>2</cp:revision>
  <dcterms:created xsi:type="dcterms:W3CDTF">2026-04-27T16:32:00Z</dcterms:created>
  <dcterms:modified xsi:type="dcterms:W3CDTF">2026-04-27T16:32:00Z</dcterms:modified>
</cp:coreProperties>
</file>